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2C" w:rsidRDefault="00196A2C" w:rsidP="00D55751">
      <w:pPr>
        <w:spacing w:line="480" w:lineRule="auto"/>
        <w:rPr>
          <w:rFonts w:ascii="Times New Roman" w:hAnsi="Times New Roman" w:cs="Times New Roman"/>
          <w:sz w:val="24"/>
          <w:szCs w:val="24"/>
        </w:rPr>
      </w:pPr>
    </w:p>
    <w:p w:rsidR="00196A2C" w:rsidRDefault="00196A2C" w:rsidP="00D55751">
      <w:pPr>
        <w:spacing w:line="480" w:lineRule="auto"/>
        <w:rPr>
          <w:rFonts w:ascii="Times New Roman" w:hAnsi="Times New Roman" w:cs="Times New Roman"/>
          <w:sz w:val="24"/>
          <w:szCs w:val="24"/>
        </w:rPr>
      </w:pPr>
    </w:p>
    <w:p w:rsidR="00196A2C" w:rsidRDefault="00196A2C" w:rsidP="00D55751">
      <w:pPr>
        <w:spacing w:line="480" w:lineRule="auto"/>
        <w:rPr>
          <w:rFonts w:ascii="Times New Roman" w:hAnsi="Times New Roman" w:cs="Times New Roman"/>
          <w:sz w:val="24"/>
          <w:szCs w:val="24"/>
        </w:rPr>
      </w:pPr>
    </w:p>
    <w:p w:rsidR="00196A2C" w:rsidRDefault="00196A2C" w:rsidP="00D55751">
      <w:pPr>
        <w:spacing w:line="480" w:lineRule="auto"/>
        <w:rPr>
          <w:rFonts w:ascii="Times New Roman" w:hAnsi="Times New Roman" w:cs="Times New Roman"/>
          <w:sz w:val="24"/>
          <w:szCs w:val="24"/>
        </w:rPr>
      </w:pPr>
    </w:p>
    <w:p w:rsidR="00C9175A" w:rsidRDefault="008A17E2" w:rsidP="00196A2C">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and Healthcare</w:t>
      </w:r>
    </w:p>
    <w:p w:rsidR="008A17E2" w:rsidRDefault="008A17E2" w:rsidP="00196A2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A17E2" w:rsidRDefault="008A17E2" w:rsidP="00196A2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A17E2" w:rsidRDefault="008A17E2" w:rsidP="00196A2C">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C9175A" w:rsidRDefault="00C9175A" w:rsidP="00196A2C">
      <w:pPr>
        <w:spacing w:line="480" w:lineRule="auto"/>
        <w:jc w:val="center"/>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C9175A" w:rsidRDefault="00C9175A" w:rsidP="00D55751">
      <w:pPr>
        <w:spacing w:line="480" w:lineRule="auto"/>
        <w:rPr>
          <w:rFonts w:ascii="Times New Roman" w:hAnsi="Times New Roman" w:cs="Times New Roman"/>
          <w:sz w:val="24"/>
          <w:szCs w:val="24"/>
        </w:rPr>
      </w:pPr>
    </w:p>
    <w:p w:rsidR="001D0EBC" w:rsidRDefault="001D0EBC" w:rsidP="001D0EBC">
      <w:pPr>
        <w:spacing w:line="480" w:lineRule="auto"/>
        <w:ind w:firstLine="0"/>
        <w:rPr>
          <w:rFonts w:ascii="Times New Roman" w:hAnsi="Times New Roman" w:cs="Times New Roman"/>
          <w:sz w:val="24"/>
          <w:szCs w:val="24"/>
        </w:rPr>
      </w:pPr>
    </w:p>
    <w:p w:rsidR="00CD57CE" w:rsidRPr="00346CC5" w:rsidRDefault="00CD57CE" w:rsidP="00346CC5">
      <w:pPr>
        <w:spacing w:line="480" w:lineRule="auto"/>
        <w:ind w:firstLine="0"/>
        <w:jc w:val="center"/>
        <w:rPr>
          <w:rFonts w:ascii="Times New Roman" w:hAnsi="Times New Roman" w:cs="Times New Roman"/>
          <w:b/>
          <w:sz w:val="24"/>
          <w:szCs w:val="24"/>
        </w:rPr>
      </w:pPr>
      <w:r w:rsidRPr="00346CC5">
        <w:rPr>
          <w:rFonts w:ascii="Times New Roman" w:hAnsi="Times New Roman" w:cs="Times New Roman"/>
          <w:b/>
          <w:sz w:val="24"/>
          <w:szCs w:val="24"/>
        </w:rPr>
        <w:lastRenderedPageBreak/>
        <w:t>Introduction</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My topic will be on the use of chlorhexidine in pre-surgical patients positive for MRSA. Chlorhexidine is a disinfectant that is applied to disinfect the skin before surgical procedures. As a nurse, am interested in this topic because this disinfection procedure is mostly performed by nurses. The topic is of interest also because hospital-acquired infections (HAIs) have been on the rise especially for patients who are methicillin-resistant Staphylococcus aureus (MRSA) and therefore evidence-based practices are required to protect patients from hospital-acquired infections. My topic will be comparing how receiving chlorhexidine and not receiving the treatment influences the rate of post-surgical infections in pre-surgical adult patients who tested positive for MRSA.</w:t>
      </w:r>
    </w:p>
    <w:p w:rsidR="00CD57CE" w:rsidRPr="00DA06CF" w:rsidRDefault="00CD57CE" w:rsidP="00DA06CF">
      <w:pPr>
        <w:spacing w:line="480" w:lineRule="auto"/>
        <w:jc w:val="center"/>
        <w:rPr>
          <w:rFonts w:ascii="Times New Roman" w:hAnsi="Times New Roman" w:cs="Times New Roman"/>
          <w:b/>
          <w:sz w:val="24"/>
          <w:szCs w:val="24"/>
        </w:rPr>
      </w:pPr>
      <w:r w:rsidRPr="00DA06CF">
        <w:rPr>
          <w:rFonts w:ascii="Times New Roman" w:hAnsi="Times New Roman" w:cs="Times New Roman"/>
          <w:b/>
          <w:sz w:val="24"/>
          <w:szCs w:val="24"/>
        </w:rPr>
        <w:t>Clinical Question</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How does the use of Chlorhexidine compare to not receiving this treatment influence the rate of post-surgical infections in pre-surgical adult patients who are positive for MRSA?</w:t>
      </w:r>
    </w:p>
    <w:p w:rsidR="00CD57CE" w:rsidRPr="00226C4B" w:rsidRDefault="00C917EE" w:rsidP="00226C4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Justification of the T</w:t>
      </w:r>
      <w:r w:rsidR="00CD57CE" w:rsidRPr="00226C4B">
        <w:rPr>
          <w:rFonts w:ascii="Times New Roman" w:hAnsi="Times New Roman" w:cs="Times New Roman"/>
          <w:b/>
          <w:sz w:val="24"/>
          <w:szCs w:val="24"/>
        </w:rPr>
        <w:t>opic</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This topic should be investigated because the rate of multi-drug resistance including methicillin-resistant staphylococcus aureus has been increasing and has become an emerging public health issue of concern. According to the Centers for Disease Control and Prevention, MRSA increased from 2% in 1975 to 57.1% in 2002</w:t>
      </w:r>
      <w:r w:rsidR="00473D9B" w:rsidRPr="00473D9B">
        <w:rPr>
          <w:rFonts w:ascii="Times New Roman" w:hAnsi="Times New Roman" w:cs="Times New Roman"/>
          <w:color w:val="222222"/>
          <w:sz w:val="24"/>
          <w:szCs w:val="24"/>
          <w:shd w:val="clear" w:color="auto" w:fill="FFFFFF"/>
        </w:rPr>
        <w:t xml:space="preserve"> </w:t>
      </w:r>
      <w:r w:rsidR="00473D9B">
        <w:rPr>
          <w:rFonts w:ascii="Times New Roman" w:hAnsi="Times New Roman" w:cs="Times New Roman"/>
          <w:color w:val="222222"/>
          <w:sz w:val="24"/>
          <w:szCs w:val="24"/>
          <w:shd w:val="clear" w:color="auto" w:fill="FFFFFF"/>
        </w:rPr>
        <w:t>(</w:t>
      </w:r>
      <w:r w:rsidR="00473D9B" w:rsidRPr="00D55751">
        <w:rPr>
          <w:rFonts w:ascii="Times New Roman" w:hAnsi="Times New Roman" w:cs="Times New Roman"/>
          <w:color w:val="222222"/>
          <w:sz w:val="24"/>
          <w:szCs w:val="24"/>
          <w:shd w:val="clear" w:color="auto" w:fill="FFFFFF"/>
        </w:rPr>
        <w:t>Larki</w:t>
      </w:r>
      <w:r w:rsidR="00473D9B">
        <w:rPr>
          <w:rFonts w:ascii="Times New Roman" w:hAnsi="Times New Roman" w:cs="Times New Roman"/>
          <w:color w:val="222222"/>
          <w:sz w:val="24"/>
          <w:szCs w:val="24"/>
          <w:shd w:val="clear" w:color="auto" w:fill="FFFFFF"/>
        </w:rPr>
        <w:t xml:space="preserve">n </w:t>
      </w:r>
      <w:r w:rsidR="00473D9B" w:rsidRPr="00D55751">
        <w:rPr>
          <w:rFonts w:ascii="Times New Roman" w:hAnsi="Times New Roman" w:cs="Times New Roman"/>
          <w:color w:val="222222"/>
          <w:sz w:val="24"/>
          <w:szCs w:val="24"/>
          <w:shd w:val="clear" w:color="auto" w:fill="FFFFFF"/>
        </w:rPr>
        <w:t>&amp; Murphy</w:t>
      </w:r>
      <w:r w:rsidR="00473D9B">
        <w:rPr>
          <w:rFonts w:ascii="Times New Roman" w:hAnsi="Times New Roman" w:cs="Times New Roman"/>
          <w:color w:val="222222"/>
          <w:sz w:val="24"/>
          <w:szCs w:val="24"/>
          <w:shd w:val="clear" w:color="auto" w:fill="FFFFFF"/>
        </w:rPr>
        <w:t>, 2008)</w:t>
      </w:r>
      <w:r w:rsidRPr="00D55751">
        <w:rPr>
          <w:rFonts w:ascii="Times New Roman" w:hAnsi="Times New Roman" w:cs="Times New Roman"/>
          <w:sz w:val="24"/>
          <w:szCs w:val="24"/>
        </w:rPr>
        <w:t>. This trend of increasing MRSA infections has continued over the years. It is, therefore, necessary to investigate whether using chlorhexidine or not using it may reduce the increase of MRSA infections.</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lastRenderedPageBreak/>
        <w:t>The second reason for investigating this topic is to scientifically prove on the suggestions that have been provided that a bathing procedure that decolonizes MRSA may reduce post-surgical infections. The suggested procedures include bathing patients with 2-4% of chlorhexidine gluconate solution for consecutive days</w:t>
      </w:r>
      <w:r w:rsidR="004A70EC" w:rsidRPr="004A70EC">
        <w:rPr>
          <w:rFonts w:ascii="Times New Roman" w:hAnsi="Times New Roman" w:cs="Times New Roman"/>
          <w:color w:val="222222"/>
          <w:sz w:val="24"/>
          <w:szCs w:val="24"/>
          <w:shd w:val="clear" w:color="auto" w:fill="FFFFFF"/>
        </w:rPr>
        <w:t xml:space="preserve"> </w:t>
      </w:r>
      <w:r w:rsidR="004A70EC">
        <w:rPr>
          <w:rFonts w:ascii="Times New Roman" w:hAnsi="Times New Roman" w:cs="Times New Roman"/>
          <w:color w:val="222222"/>
          <w:sz w:val="24"/>
          <w:szCs w:val="24"/>
          <w:shd w:val="clear" w:color="auto" w:fill="FFFFFF"/>
        </w:rPr>
        <w:t>(</w:t>
      </w:r>
      <w:r w:rsidR="004A70EC" w:rsidRPr="00D55751">
        <w:rPr>
          <w:rFonts w:ascii="Times New Roman" w:hAnsi="Times New Roman" w:cs="Times New Roman"/>
          <w:color w:val="222222"/>
          <w:sz w:val="24"/>
          <w:szCs w:val="24"/>
          <w:shd w:val="clear" w:color="auto" w:fill="FFFFFF"/>
        </w:rPr>
        <w:t>Sievert</w:t>
      </w:r>
      <w:r w:rsidR="004A70EC">
        <w:rPr>
          <w:rFonts w:ascii="Times New Roman" w:hAnsi="Times New Roman" w:cs="Times New Roman"/>
          <w:color w:val="222222"/>
          <w:sz w:val="24"/>
          <w:szCs w:val="24"/>
          <w:shd w:val="clear" w:color="auto" w:fill="FFFFFF"/>
        </w:rPr>
        <w:t xml:space="preserve"> et al. 2011)</w:t>
      </w:r>
      <w:r w:rsidRPr="00D55751">
        <w:rPr>
          <w:rFonts w:ascii="Times New Roman" w:hAnsi="Times New Roman" w:cs="Times New Roman"/>
          <w:sz w:val="24"/>
          <w:szCs w:val="24"/>
        </w:rPr>
        <w:t>. Therefore, it will be necessary to investigate this topic to provide evidence that bathing with chlorhexidine is effective in reducing post-surgical infections for patients positive for MRSA.</w:t>
      </w:r>
    </w:p>
    <w:p w:rsidR="00CD57CE" w:rsidRPr="00AE4D90" w:rsidRDefault="00CD57CE" w:rsidP="00AE4D90">
      <w:pPr>
        <w:spacing w:line="480" w:lineRule="auto"/>
        <w:jc w:val="center"/>
        <w:rPr>
          <w:rFonts w:ascii="Times New Roman" w:hAnsi="Times New Roman" w:cs="Times New Roman"/>
          <w:b/>
          <w:sz w:val="24"/>
          <w:szCs w:val="24"/>
        </w:rPr>
      </w:pPr>
      <w:r w:rsidRPr="00AE4D90">
        <w:rPr>
          <w:rFonts w:ascii="Times New Roman" w:hAnsi="Times New Roman" w:cs="Times New Roman"/>
          <w:b/>
          <w:sz w:val="24"/>
          <w:szCs w:val="24"/>
        </w:rPr>
        <w:t>Evidence-Based Practice Model</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The best evidence-based practice model that suites my discussion is the Johns Hopkins Nursing Evidence-Based Practice Model (JHNEBP). This model is useful in a problem-solving process and involves three steps:  practice question, evidence, and translation</w:t>
      </w:r>
      <w:r w:rsidR="00347675" w:rsidRPr="00347675">
        <w:rPr>
          <w:rFonts w:ascii="Times New Roman" w:hAnsi="Times New Roman" w:cs="Times New Roman"/>
          <w:color w:val="222222"/>
          <w:sz w:val="24"/>
          <w:szCs w:val="24"/>
          <w:shd w:val="clear" w:color="auto" w:fill="FFFFFF"/>
        </w:rPr>
        <w:t xml:space="preserve"> </w:t>
      </w:r>
      <w:r w:rsidR="00347675">
        <w:rPr>
          <w:rFonts w:ascii="Times New Roman" w:hAnsi="Times New Roman" w:cs="Times New Roman"/>
          <w:color w:val="222222"/>
          <w:sz w:val="24"/>
          <w:szCs w:val="24"/>
          <w:shd w:val="clear" w:color="auto" w:fill="FFFFFF"/>
        </w:rPr>
        <w:t>(Melnyk</w:t>
      </w:r>
      <w:r w:rsidR="00347675" w:rsidRPr="00D55751">
        <w:rPr>
          <w:rFonts w:ascii="Times New Roman" w:hAnsi="Times New Roman" w:cs="Times New Roman"/>
          <w:color w:val="222222"/>
          <w:sz w:val="24"/>
          <w:szCs w:val="24"/>
          <w:shd w:val="clear" w:color="auto" w:fill="FFFFFF"/>
        </w:rPr>
        <w:t xml:space="preserve"> &amp; Fineout-Overholt</w:t>
      </w:r>
      <w:r w:rsidR="00347675">
        <w:rPr>
          <w:rFonts w:ascii="Times New Roman" w:hAnsi="Times New Roman" w:cs="Times New Roman"/>
          <w:color w:val="222222"/>
          <w:sz w:val="24"/>
          <w:szCs w:val="24"/>
          <w:shd w:val="clear" w:color="auto" w:fill="FFFFFF"/>
        </w:rPr>
        <w:t>, 2011)</w:t>
      </w:r>
      <w:r w:rsidRPr="00D55751">
        <w:rPr>
          <w:rFonts w:ascii="Times New Roman" w:hAnsi="Times New Roman" w:cs="Times New Roman"/>
          <w:sz w:val="24"/>
          <w:szCs w:val="24"/>
        </w:rPr>
        <w:t>. The Evidence-Based Practice (EBP) question that needs to be solved through clinical decision-making is identified. After identification of the EBP question, evidence is provided for justification of the EBP question. Research is conducted to make a justification of the evidence. The next step is translation whereby an action plan is developed and the required change is applied or implemented. The findings are communicated to the healthcare organization and the nursing community.</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 xml:space="preserve">I chose this model because my topic presents a practice question that requires clinical decision-making to solve the problem it presents. My research began by identifying an EBP question, “How does the use of Chlorhexidine compare to not receiving this treatment influence the rate of post-surgical infections in pre-surgical adult patients who are positive for MRSA?”, followed by research that provided evidence for the justification of my topic and the practice question. I will conclude by providing the findings of the research. One key stakeholder in my </w:t>
      </w:r>
      <w:r w:rsidRPr="00D55751">
        <w:rPr>
          <w:rFonts w:ascii="Times New Roman" w:hAnsi="Times New Roman" w:cs="Times New Roman"/>
          <w:sz w:val="24"/>
          <w:szCs w:val="24"/>
        </w:rPr>
        <w:lastRenderedPageBreak/>
        <w:t>topic is a nurse. This is because it is the nurse who is mostly involved in preparing patients, for example, disinfecting the patients before surgical procedures. The outcome of the findings is therefore most useful to nurses. Nurses align with the Johns Hopkins Nursing Evidence-Based Practice Model in that the model is intended to cater to the EBP needs of direct care nurses.</w:t>
      </w:r>
    </w:p>
    <w:p w:rsidR="00CD57CE" w:rsidRPr="00E66C3B" w:rsidRDefault="00CD57CE" w:rsidP="00E66C3B">
      <w:pPr>
        <w:spacing w:line="480" w:lineRule="auto"/>
        <w:jc w:val="center"/>
        <w:rPr>
          <w:rFonts w:ascii="Times New Roman" w:hAnsi="Times New Roman" w:cs="Times New Roman"/>
          <w:b/>
          <w:sz w:val="24"/>
          <w:szCs w:val="24"/>
        </w:rPr>
      </w:pPr>
      <w:r w:rsidRPr="00E66C3B">
        <w:rPr>
          <w:rFonts w:ascii="Times New Roman" w:hAnsi="Times New Roman" w:cs="Times New Roman"/>
          <w:b/>
          <w:sz w:val="24"/>
          <w:szCs w:val="24"/>
        </w:rPr>
        <w:t>Findings</w:t>
      </w:r>
    </w:p>
    <w:p w:rsidR="00CD57CE" w:rsidRPr="00D55751" w:rsidRDefault="00CD57CE" w:rsidP="00C03DC6">
      <w:pPr>
        <w:spacing w:line="480" w:lineRule="auto"/>
        <w:jc w:val="center"/>
        <w:rPr>
          <w:rFonts w:ascii="Times New Roman" w:hAnsi="Times New Roman" w:cs="Times New Roman"/>
          <w:sz w:val="24"/>
          <w:szCs w:val="24"/>
        </w:rPr>
      </w:pPr>
      <w:r w:rsidRPr="00D55751">
        <w:rPr>
          <w:rFonts w:ascii="Times New Roman" w:hAnsi="Times New Roman" w:cs="Times New Roman"/>
          <w:sz w:val="24"/>
          <w:szCs w:val="24"/>
        </w:rPr>
        <w:t>Chlorhexidine Gluconate Bathing: Does it Decrease Hospital–Acquired Infections?</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In this article 4, quasi-experimental studies and 1 cross-over study were retrieved in a pre-post study design. Most of the studies were conducted in an intensive care unit with only one conducted in a long-term acute care hospital. Methods used included searching databases using terms such as chlorhexidine bathing, catheter-related infections, methicillin-resistant Staphylococcus (MRSA), surgical site infection (SSI), gram-positive bacteria infections, central line-associated bloodstream infections (CLABSI), or central venous catheter infections</w:t>
      </w:r>
      <w:r w:rsidR="00292EE8" w:rsidRPr="00292EE8">
        <w:rPr>
          <w:rFonts w:ascii="Times New Roman" w:hAnsi="Times New Roman" w:cs="Times New Roman"/>
          <w:color w:val="222222"/>
          <w:sz w:val="24"/>
          <w:szCs w:val="24"/>
          <w:shd w:val="clear" w:color="auto" w:fill="FFFFFF"/>
        </w:rPr>
        <w:t xml:space="preserve"> </w:t>
      </w:r>
      <w:r w:rsidR="00292EE8">
        <w:rPr>
          <w:rFonts w:ascii="Times New Roman" w:hAnsi="Times New Roman" w:cs="Times New Roman"/>
          <w:color w:val="222222"/>
          <w:sz w:val="24"/>
          <w:szCs w:val="24"/>
          <w:shd w:val="clear" w:color="auto" w:fill="FFFFFF"/>
        </w:rPr>
        <w:t>(</w:t>
      </w:r>
      <w:r w:rsidR="00292EE8" w:rsidRPr="00D55751">
        <w:rPr>
          <w:rFonts w:ascii="Times New Roman" w:hAnsi="Times New Roman" w:cs="Times New Roman"/>
          <w:color w:val="222222"/>
          <w:sz w:val="24"/>
          <w:szCs w:val="24"/>
          <w:shd w:val="clear" w:color="auto" w:fill="FFFFFF"/>
        </w:rPr>
        <w:t>Sievert</w:t>
      </w:r>
      <w:r w:rsidR="00292EE8">
        <w:rPr>
          <w:rFonts w:ascii="Times New Roman" w:hAnsi="Times New Roman" w:cs="Times New Roman"/>
          <w:color w:val="222222"/>
          <w:sz w:val="24"/>
          <w:szCs w:val="24"/>
          <w:shd w:val="clear" w:color="auto" w:fill="FFFFFF"/>
        </w:rPr>
        <w:t xml:space="preserve"> et al. 2011)</w:t>
      </w:r>
      <w:r w:rsidRPr="00D55751">
        <w:rPr>
          <w:rFonts w:ascii="Times New Roman" w:hAnsi="Times New Roman" w:cs="Times New Roman"/>
          <w:sz w:val="24"/>
          <w:szCs w:val="24"/>
        </w:rPr>
        <w:t>. Meta-analyses, experimental studies, and randomized controlled trials (RCTs) were included from the last ten years. Out of the five studies, four showed notable CLABSI decreased for patients in chlorhexidine gluconate (P &lt; .05) while the fifth study with patients in surgical intensive care units did not show any significant variation (P &gt; .05). For the acquisition/decolonization, all the studies indicated a notable decrease in multidrug-resistant organisms except one study where MRSA was not reduced. Over half of the studies reported chlorhexidine effects on the rates of SSI.</w:t>
      </w:r>
    </w:p>
    <w:p w:rsidR="00CD57CE" w:rsidRPr="00D55751" w:rsidRDefault="00CD57CE" w:rsidP="008B4D7C">
      <w:pPr>
        <w:spacing w:line="480" w:lineRule="auto"/>
        <w:jc w:val="center"/>
        <w:rPr>
          <w:rFonts w:ascii="Times New Roman" w:hAnsi="Times New Roman" w:cs="Times New Roman"/>
          <w:sz w:val="24"/>
          <w:szCs w:val="24"/>
        </w:rPr>
      </w:pPr>
      <w:r w:rsidRPr="00D55751">
        <w:rPr>
          <w:rFonts w:ascii="Times New Roman" w:hAnsi="Times New Roman" w:cs="Times New Roman"/>
          <w:sz w:val="24"/>
          <w:szCs w:val="24"/>
        </w:rPr>
        <w:t>Preoperative Decolonization of Methicillin-resistant Staphylococcus aureus</w:t>
      </w:r>
    </w:p>
    <w:p w:rsidR="00CD57CE"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 xml:space="preserve">The method in this article reviewed studies from different organizations including the Centers for Disease Control and Prevention (CDC), CDC National Nosocomial Infections </w:t>
      </w:r>
      <w:r w:rsidRPr="00D55751">
        <w:rPr>
          <w:rFonts w:ascii="Times New Roman" w:hAnsi="Times New Roman" w:cs="Times New Roman"/>
          <w:sz w:val="24"/>
          <w:szCs w:val="24"/>
        </w:rPr>
        <w:lastRenderedPageBreak/>
        <w:t>Surveillance System, Association for Professional in Infection and Epidemiology (APIC), and New England Journal of Medicine. Studies by CDC indicated that preoperative nasal carriage of S aureus was a risk factor for SSI</w:t>
      </w:r>
      <w:r w:rsidR="00775184" w:rsidRPr="00775184">
        <w:rPr>
          <w:rFonts w:ascii="Times New Roman" w:hAnsi="Times New Roman" w:cs="Times New Roman"/>
          <w:color w:val="222222"/>
          <w:sz w:val="24"/>
          <w:szCs w:val="24"/>
          <w:shd w:val="clear" w:color="auto" w:fill="FFFFFF"/>
        </w:rPr>
        <w:t xml:space="preserve"> </w:t>
      </w:r>
      <w:r w:rsidR="00775184">
        <w:rPr>
          <w:rFonts w:ascii="Times New Roman" w:hAnsi="Times New Roman" w:cs="Times New Roman"/>
          <w:color w:val="222222"/>
          <w:sz w:val="24"/>
          <w:szCs w:val="24"/>
          <w:shd w:val="clear" w:color="auto" w:fill="FFFFFF"/>
        </w:rPr>
        <w:t>(</w:t>
      </w:r>
      <w:r w:rsidR="00775184" w:rsidRPr="00D55751">
        <w:rPr>
          <w:rFonts w:ascii="Times New Roman" w:hAnsi="Times New Roman" w:cs="Times New Roman"/>
          <w:color w:val="222222"/>
          <w:sz w:val="24"/>
          <w:szCs w:val="24"/>
          <w:shd w:val="clear" w:color="auto" w:fill="FFFFFF"/>
        </w:rPr>
        <w:t>Larki</w:t>
      </w:r>
      <w:r w:rsidR="00775184">
        <w:rPr>
          <w:rFonts w:ascii="Times New Roman" w:hAnsi="Times New Roman" w:cs="Times New Roman"/>
          <w:color w:val="222222"/>
          <w:sz w:val="24"/>
          <w:szCs w:val="24"/>
          <w:shd w:val="clear" w:color="auto" w:fill="FFFFFF"/>
        </w:rPr>
        <w:t xml:space="preserve">n </w:t>
      </w:r>
      <w:r w:rsidR="00775184" w:rsidRPr="00D55751">
        <w:rPr>
          <w:rFonts w:ascii="Times New Roman" w:hAnsi="Times New Roman" w:cs="Times New Roman"/>
          <w:color w:val="222222"/>
          <w:sz w:val="24"/>
          <w:szCs w:val="24"/>
          <w:shd w:val="clear" w:color="auto" w:fill="FFFFFF"/>
        </w:rPr>
        <w:t>&amp; Murphy</w:t>
      </w:r>
      <w:r w:rsidR="00775184">
        <w:rPr>
          <w:rFonts w:ascii="Times New Roman" w:hAnsi="Times New Roman" w:cs="Times New Roman"/>
          <w:color w:val="222222"/>
          <w:sz w:val="24"/>
          <w:szCs w:val="24"/>
          <w:shd w:val="clear" w:color="auto" w:fill="FFFFFF"/>
        </w:rPr>
        <w:t>, 2008)</w:t>
      </w:r>
      <w:r w:rsidRPr="00D55751">
        <w:rPr>
          <w:rFonts w:ascii="Times New Roman" w:hAnsi="Times New Roman" w:cs="Times New Roman"/>
          <w:sz w:val="24"/>
          <w:szCs w:val="24"/>
        </w:rPr>
        <w:t>.  Other studies reported to CDC National Nosocomial Infections Surveillance System showed an increase of MRSA in 2002 from 2% to 57.1%. A study by APIC indicated that 46 of every 1000 patients were positive for MRSA, either colonized or infected. In the New England Journal of Medicine, randomized and placebo-controlled clinical trials showed no reduction in the rate of SSI by using intranasal mupirocin but there was a reduction in the rate of the other nosocomial infections.</w:t>
      </w:r>
    </w:p>
    <w:p w:rsidR="00CD57CE" w:rsidRPr="00D55751" w:rsidRDefault="00CD57CE" w:rsidP="00BF2832">
      <w:pPr>
        <w:spacing w:line="480" w:lineRule="auto"/>
        <w:jc w:val="center"/>
        <w:rPr>
          <w:rFonts w:ascii="Times New Roman" w:hAnsi="Times New Roman" w:cs="Times New Roman"/>
          <w:sz w:val="24"/>
          <w:szCs w:val="24"/>
        </w:rPr>
      </w:pPr>
      <w:r w:rsidRPr="00D55751">
        <w:rPr>
          <w:rFonts w:ascii="Times New Roman" w:hAnsi="Times New Roman" w:cs="Times New Roman"/>
          <w:sz w:val="24"/>
          <w:szCs w:val="24"/>
        </w:rPr>
        <w:t>Preoperative decolonization to reduce infections in urgent lower extremity repairs</w:t>
      </w:r>
    </w:p>
    <w:p w:rsidR="006710C2" w:rsidRPr="00D55751" w:rsidRDefault="00CD57CE" w:rsidP="00D55751">
      <w:pPr>
        <w:spacing w:line="480" w:lineRule="auto"/>
        <w:rPr>
          <w:rFonts w:ascii="Times New Roman" w:hAnsi="Times New Roman" w:cs="Times New Roman"/>
          <w:sz w:val="24"/>
          <w:szCs w:val="24"/>
        </w:rPr>
      </w:pPr>
      <w:r w:rsidRPr="00D55751">
        <w:rPr>
          <w:rFonts w:ascii="Times New Roman" w:hAnsi="Times New Roman" w:cs="Times New Roman"/>
          <w:sz w:val="24"/>
          <w:szCs w:val="24"/>
        </w:rPr>
        <w:t>The purpose of this article was to determine the effectiveness of using povidone-iodine skin and nasal antiseptic (PI-SNA) in the morning before the surgery to reduce SSIs in the patients undertaking urgent repairs of lower extremity fractures</w:t>
      </w:r>
      <w:r w:rsidR="00BB241F" w:rsidRPr="00BB241F">
        <w:rPr>
          <w:rFonts w:ascii="Times New Roman" w:hAnsi="Times New Roman" w:cs="Times New Roman"/>
          <w:color w:val="222222"/>
          <w:sz w:val="24"/>
          <w:szCs w:val="24"/>
          <w:shd w:val="clear" w:color="auto" w:fill="FFFFFF"/>
        </w:rPr>
        <w:t xml:space="preserve"> </w:t>
      </w:r>
      <w:r w:rsidR="00BB241F">
        <w:rPr>
          <w:rFonts w:ascii="Times New Roman" w:hAnsi="Times New Roman" w:cs="Times New Roman"/>
          <w:color w:val="222222"/>
          <w:sz w:val="24"/>
          <w:szCs w:val="24"/>
          <w:shd w:val="clear" w:color="auto" w:fill="FFFFFF"/>
        </w:rPr>
        <w:t>(</w:t>
      </w:r>
      <w:r w:rsidR="00BB241F" w:rsidRPr="00D55751">
        <w:rPr>
          <w:rFonts w:ascii="Times New Roman" w:hAnsi="Times New Roman" w:cs="Times New Roman"/>
          <w:color w:val="222222"/>
          <w:sz w:val="24"/>
          <w:szCs w:val="24"/>
          <w:shd w:val="clear" w:color="auto" w:fill="FFFFFF"/>
        </w:rPr>
        <w:t>Urias</w:t>
      </w:r>
      <w:r w:rsidR="00BB241F">
        <w:rPr>
          <w:rFonts w:ascii="Times New Roman" w:hAnsi="Times New Roman" w:cs="Times New Roman"/>
          <w:color w:val="222222"/>
          <w:sz w:val="24"/>
          <w:szCs w:val="24"/>
          <w:shd w:val="clear" w:color="auto" w:fill="FFFFFF"/>
        </w:rPr>
        <w:t xml:space="preserve"> et al. 2018)</w:t>
      </w:r>
      <w:r w:rsidRPr="00D55751">
        <w:rPr>
          <w:rFonts w:ascii="Times New Roman" w:hAnsi="Times New Roman" w:cs="Times New Roman"/>
          <w:sz w:val="24"/>
          <w:szCs w:val="24"/>
        </w:rPr>
        <w:t>. It included a retrospective study in a rural community-based hospital. Trauma patients (1746) undertaking orthopedic surgeries were reviewed from 10/1/2012 to 9/30/2016. The intervention period lasted between 10/1/2014 and 9/30/2016. They were followed for a year before the operation and 30 or 90 days after. The results reported that the pre-intervention group consisting of 930 patients had an infection rate of 1.1% (10 SSIs). The intervention group with 962 patients had an infection rate of 0.2% (2 SSIs).  This was a statistically significant difference where (P=0.020).</w:t>
      </w:r>
    </w:p>
    <w:p w:rsidR="00131844" w:rsidRDefault="00131844" w:rsidP="00D55751">
      <w:pPr>
        <w:spacing w:line="480" w:lineRule="auto"/>
        <w:rPr>
          <w:rFonts w:ascii="Times New Roman" w:hAnsi="Times New Roman" w:cs="Times New Roman"/>
          <w:sz w:val="24"/>
          <w:szCs w:val="24"/>
        </w:rPr>
      </w:pPr>
    </w:p>
    <w:p w:rsidR="00131844" w:rsidRDefault="00131844" w:rsidP="00D55751">
      <w:pPr>
        <w:spacing w:line="480" w:lineRule="auto"/>
        <w:rPr>
          <w:rFonts w:ascii="Times New Roman" w:hAnsi="Times New Roman" w:cs="Times New Roman"/>
          <w:sz w:val="24"/>
          <w:szCs w:val="24"/>
        </w:rPr>
      </w:pPr>
    </w:p>
    <w:p w:rsidR="00131844" w:rsidRDefault="00131844" w:rsidP="00D55751">
      <w:pPr>
        <w:spacing w:line="480" w:lineRule="auto"/>
        <w:rPr>
          <w:rFonts w:ascii="Times New Roman" w:hAnsi="Times New Roman" w:cs="Times New Roman"/>
          <w:sz w:val="24"/>
          <w:szCs w:val="24"/>
        </w:rPr>
      </w:pPr>
    </w:p>
    <w:p w:rsidR="00317F3A" w:rsidRPr="00131844" w:rsidRDefault="00317F3A" w:rsidP="00131844">
      <w:pPr>
        <w:spacing w:line="480" w:lineRule="auto"/>
        <w:jc w:val="center"/>
        <w:rPr>
          <w:rFonts w:ascii="Times New Roman" w:hAnsi="Times New Roman" w:cs="Times New Roman"/>
          <w:b/>
          <w:sz w:val="24"/>
          <w:szCs w:val="24"/>
        </w:rPr>
      </w:pPr>
      <w:r w:rsidRPr="00131844">
        <w:rPr>
          <w:rFonts w:ascii="Times New Roman" w:hAnsi="Times New Roman" w:cs="Times New Roman"/>
          <w:b/>
          <w:sz w:val="24"/>
          <w:szCs w:val="24"/>
        </w:rPr>
        <w:lastRenderedPageBreak/>
        <w:t>References</w:t>
      </w:r>
    </w:p>
    <w:p w:rsidR="00317F3A" w:rsidRPr="00D55751" w:rsidRDefault="00BF5690" w:rsidP="00D55751">
      <w:pPr>
        <w:spacing w:line="480" w:lineRule="auto"/>
        <w:ind w:left="720" w:hanging="720"/>
        <w:rPr>
          <w:rFonts w:ascii="Times New Roman" w:hAnsi="Times New Roman" w:cs="Times New Roman"/>
          <w:color w:val="222222"/>
          <w:sz w:val="24"/>
          <w:szCs w:val="24"/>
          <w:shd w:val="clear" w:color="auto" w:fill="FFFFFF"/>
        </w:rPr>
      </w:pPr>
      <w:r w:rsidRPr="00D55751">
        <w:rPr>
          <w:rFonts w:ascii="Times New Roman" w:hAnsi="Times New Roman" w:cs="Times New Roman"/>
          <w:color w:val="222222"/>
          <w:sz w:val="24"/>
          <w:szCs w:val="24"/>
          <w:shd w:val="clear" w:color="auto" w:fill="FFFFFF"/>
        </w:rPr>
        <w:t>Melnyk, B. M., &amp; Fineout-Overholt, E. (Eds.). (2011). </w:t>
      </w:r>
      <w:r w:rsidRPr="00D55751">
        <w:rPr>
          <w:rFonts w:ascii="Times New Roman" w:hAnsi="Times New Roman" w:cs="Times New Roman"/>
          <w:i/>
          <w:iCs/>
          <w:color w:val="222222"/>
          <w:sz w:val="24"/>
          <w:szCs w:val="24"/>
          <w:shd w:val="clear" w:color="auto" w:fill="FFFFFF"/>
        </w:rPr>
        <w:t>Evidence-based practice in nursing &amp; healthcare: A guide to best practice</w:t>
      </w:r>
      <w:r w:rsidRPr="00D55751">
        <w:rPr>
          <w:rFonts w:ascii="Times New Roman" w:hAnsi="Times New Roman" w:cs="Times New Roman"/>
          <w:color w:val="222222"/>
          <w:sz w:val="24"/>
          <w:szCs w:val="24"/>
          <w:shd w:val="clear" w:color="auto" w:fill="FFFFFF"/>
        </w:rPr>
        <w:t>. Lippincott Williams &amp; Wilkins.</w:t>
      </w:r>
    </w:p>
    <w:p w:rsidR="00BF5690" w:rsidRPr="00D55751" w:rsidRDefault="00944CB1" w:rsidP="00D55751">
      <w:pPr>
        <w:spacing w:line="480" w:lineRule="auto"/>
        <w:ind w:left="720" w:hanging="720"/>
        <w:rPr>
          <w:rFonts w:ascii="Times New Roman" w:hAnsi="Times New Roman" w:cs="Times New Roman"/>
          <w:color w:val="222222"/>
          <w:sz w:val="24"/>
          <w:szCs w:val="24"/>
          <w:shd w:val="clear" w:color="auto" w:fill="FFFFFF"/>
        </w:rPr>
      </w:pPr>
      <w:r w:rsidRPr="00D55751">
        <w:rPr>
          <w:rFonts w:ascii="Times New Roman" w:hAnsi="Times New Roman" w:cs="Times New Roman"/>
          <w:color w:val="222222"/>
          <w:sz w:val="24"/>
          <w:szCs w:val="24"/>
          <w:shd w:val="clear" w:color="auto" w:fill="FFFFFF"/>
        </w:rPr>
        <w:t>Sievert, D., Armola, R., &amp; Halm, M. A. (2011). Chlorhexidine gluconate bathing: does it decrease hospital-acquired infections?. </w:t>
      </w:r>
      <w:r w:rsidRPr="00D55751">
        <w:rPr>
          <w:rFonts w:ascii="Times New Roman" w:hAnsi="Times New Roman" w:cs="Times New Roman"/>
          <w:i/>
          <w:iCs/>
          <w:color w:val="222222"/>
          <w:sz w:val="24"/>
          <w:szCs w:val="24"/>
          <w:shd w:val="clear" w:color="auto" w:fill="FFFFFF"/>
        </w:rPr>
        <w:t>American Journal of Critical Care</w:t>
      </w:r>
      <w:r w:rsidRPr="00D55751">
        <w:rPr>
          <w:rFonts w:ascii="Times New Roman" w:hAnsi="Times New Roman" w:cs="Times New Roman"/>
          <w:color w:val="222222"/>
          <w:sz w:val="24"/>
          <w:szCs w:val="24"/>
          <w:shd w:val="clear" w:color="auto" w:fill="FFFFFF"/>
        </w:rPr>
        <w:t>, </w:t>
      </w:r>
      <w:r w:rsidRPr="00D55751">
        <w:rPr>
          <w:rFonts w:ascii="Times New Roman" w:hAnsi="Times New Roman" w:cs="Times New Roman"/>
          <w:i/>
          <w:iCs/>
          <w:color w:val="222222"/>
          <w:sz w:val="24"/>
          <w:szCs w:val="24"/>
          <w:shd w:val="clear" w:color="auto" w:fill="FFFFFF"/>
        </w:rPr>
        <w:t>20</w:t>
      </w:r>
      <w:r w:rsidRPr="00D55751">
        <w:rPr>
          <w:rFonts w:ascii="Times New Roman" w:hAnsi="Times New Roman" w:cs="Times New Roman"/>
          <w:color w:val="222222"/>
          <w:sz w:val="24"/>
          <w:szCs w:val="24"/>
          <w:shd w:val="clear" w:color="auto" w:fill="FFFFFF"/>
        </w:rPr>
        <w:t>(2), 166-170.</w:t>
      </w:r>
    </w:p>
    <w:p w:rsidR="00944CB1" w:rsidRPr="00D55751" w:rsidRDefault="00204CF1" w:rsidP="00D55751">
      <w:pPr>
        <w:spacing w:line="480" w:lineRule="auto"/>
        <w:ind w:left="720" w:hanging="720"/>
        <w:rPr>
          <w:rFonts w:ascii="Times New Roman" w:hAnsi="Times New Roman" w:cs="Times New Roman"/>
          <w:color w:val="222222"/>
          <w:sz w:val="24"/>
          <w:szCs w:val="24"/>
          <w:shd w:val="clear" w:color="auto" w:fill="FFFFFF"/>
        </w:rPr>
      </w:pPr>
      <w:r w:rsidRPr="00D55751">
        <w:rPr>
          <w:rFonts w:ascii="Times New Roman" w:hAnsi="Times New Roman" w:cs="Times New Roman"/>
          <w:color w:val="222222"/>
          <w:sz w:val="24"/>
          <w:szCs w:val="24"/>
          <w:shd w:val="clear" w:color="auto" w:fill="FFFFFF"/>
        </w:rPr>
        <w:t>Larkin, S. A., &amp; Murphy, B. S. (2008). Preoperative decolonization of methicillin-resistant Staphylococcus aureus. </w:t>
      </w:r>
      <w:r w:rsidRPr="00D55751">
        <w:rPr>
          <w:rFonts w:ascii="Times New Roman" w:hAnsi="Times New Roman" w:cs="Times New Roman"/>
          <w:i/>
          <w:iCs/>
          <w:color w:val="222222"/>
          <w:sz w:val="24"/>
          <w:szCs w:val="24"/>
          <w:shd w:val="clear" w:color="auto" w:fill="FFFFFF"/>
        </w:rPr>
        <w:t>Orthopedics (Online)</w:t>
      </w:r>
      <w:r w:rsidRPr="00D55751">
        <w:rPr>
          <w:rFonts w:ascii="Times New Roman" w:hAnsi="Times New Roman" w:cs="Times New Roman"/>
          <w:color w:val="222222"/>
          <w:sz w:val="24"/>
          <w:szCs w:val="24"/>
          <w:shd w:val="clear" w:color="auto" w:fill="FFFFFF"/>
        </w:rPr>
        <w:t>, </w:t>
      </w:r>
      <w:r w:rsidRPr="00D55751">
        <w:rPr>
          <w:rFonts w:ascii="Times New Roman" w:hAnsi="Times New Roman" w:cs="Times New Roman"/>
          <w:i/>
          <w:iCs/>
          <w:color w:val="222222"/>
          <w:sz w:val="24"/>
          <w:szCs w:val="24"/>
          <w:shd w:val="clear" w:color="auto" w:fill="FFFFFF"/>
        </w:rPr>
        <w:t>31</w:t>
      </w:r>
      <w:r w:rsidRPr="00D55751">
        <w:rPr>
          <w:rFonts w:ascii="Times New Roman" w:hAnsi="Times New Roman" w:cs="Times New Roman"/>
          <w:color w:val="222222"/>
          <w:sz w:val="24"/>
          <w:szCs w:val="24"/>
          <w:shd w:val="clear" w:color="auto" w:fill="FFFFFF"/>
        </w:rPr>
        <w:t>(1), 37.</w:t>
      </w:r>
    </w:p>
    <w:p w:rsidR="000E39EE" w:rsidRPr="00D55751" w:rsidRDefault="000E39EE" w:rsidP="00D55751">
      <w:pPr>
        <w:spacing w:line="480" w:lineRule="auto"/>
        <w:ind w:left="720" w:hanging="720"/>
        <w:rPr>
          <w:rFonts w:ascii="Times New Roman" w:hAnsi="Times New Roman" w:cs="Times New Roman"/>
          <w:sz w:val="24"/>
          <w:szCs w:val="24"/>
        </w:rPr>
      </w:pPr>
      <w:r w:rsidRPr="00D55751">
        <w:rPr>
          <w:rFonts w:ascii="Times New Roman" w:hAnsi="Times New Roman" w:cs="Times New Roman"/>
          <w:color w:val="222222"/>
          <w:sz w:val="24"/>
          <w:szCs w:val="24"/>
          <w:shd w:val="clear" w:color="auto" w:fill="FFFFFF"/>
        </w:rPr>
        <w:t>Urias, D. S., Varghese, M., Simunich, T., Morrissey, S., &amp; Dumire, R. (2018). Preoperative decolonization to reduce infections in urgent lower extremity repairs. </w:t>
      </w:r>
      <w:r w:rsidRPr="00D55751">
        <w:rPr>
          <w:rFonts w:ascii="Times New Roman" w:hAnsi="Times New Roman" w:cs="Times New Roman"/>
          <w:i/>
          <w:iCs/>
          <w:color w:val="222222"/>
          <w:sz w:val="24"/>
          <w:szCs w:val="24"/>
          <w:shd w:val="clear" w:color="auto" w:fill="FFFFFF"/>
        </w:rPr>
        <w:t>European Journal of Trauma and Emergency Surgery</w:t>
      </w:r>
      <w:r w:rsidRPr="00D55751">
        <w:rPr>
          <w:rFonts w:ascii="Times New Roman" w:hAnsi="Times New Roman" w:cs="Times New Roman"/>
          <w:color w:val="222222"/>
          <w:sz w:val="24"/>
          <w:szCs w:val="24"/>
          <w:shd w:val="clear" w:color="auto" w:fill="FFFFFF"/>
        </w:rPr>
        <w:t>, </w:t>
      </w:r>
      <w:r w:rsidRPr="00D55751">
        <w:rPr>
          <w:rFonts w:ascii="Times New Roman" w:hAnsi="Times New Roman" w:cs="Times New Roman"/>
          <w:i/>
          <w:iCs/>
          <w:color w:val="222222"/>
          <w:sz w:val="24"/>
          <w:szCs w:val="24"/>
          <w:shd w:val="clear" w:color="auto" w:fill="FFFFFF"/>
        </w:rPr>
        <w:t>44</w:t>
      </w:r>
      <w:r w:rsidRPr="00D55751">
        <w:rPr>
          <w:rFonts w:ascii="Times New Roman" w:hAnsi="Times New Roman" w:cs="Times New Roman"/>
          <w:color w:val="222222"/>
          <w:sz w:val="24"/>
          <w:szCs w:val="24"/>
          <w:shd w:val="clear" w:color="auto" w:fill="FFFFFF"/>
        </w:rPr>
        <w:t>(5), 787-793.</w:t>
      </w:r>
    </w:p>
    <w:sectPr w:rsidR="000E39EE" w:rsidRPr="00D55751" w:rsidSect="00D5575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09D" w:rsidRDefault="00D4609D" w:rsidP="00D55751">
      <w:pPr>
        <w:spacing w:after="0" w:line="240" w:lineRule="auto"/>
      </w:pPr>
      <w:r>
        <w:separator/>
      </w:r>
    </w:p>
  </w:endnote>
  <w:endnote w:type="continuationSeparator" w:id="1">
    <w:p w:rsidR="00D4609D" w:rsidRDefault="00D4609D" w:rsidP="00D55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09D" w:rsidRDefault="00D4609D" w:rsidP="00D55751">
      <w:pPr>
        <w:spacing w:after="0" w:line="240" w:lineRule="auto"/>
      </w:pPr>
      <w:r>
        <w:separator/>
      </w:r>
    </w:p>
  </w:footnote>
  <w:footnote w:type="continuationSeparator" w:id="1">
    <w:p w:rsidR="00D4609D" w:rsidRDefault="00D4609D" w:rsidP="00D557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9543"/>
      <w:docPartObj>
        <w:docPartGallery w:val="Page Numbers (Top of Page)"/>
        <w:docPartUnique/>
      </w:docPartObj>
    </w:sdtPr>
    <w:sdtContent>
      <w:p w:rsidR="00D55751" w:rsidRDefault="00D55751" w:rsidP="00D55751">
        <w:pPr>
          <w:pStyle w:val="Header"/>
          <w:ind w:firstLine="0"/>
        </w:pPr>
        <w:r w:rsidRPr="00D55751">
          <w:rPr>
            <w:rFonts w:ascii="Times New Roman" w:hAnsi="Times New Roman" w:cs="Times New Roman"/>
            <w:sz w:val="24"/>
            <w:szCs w:val="24"/>
          </w:rPr>
          <w:t>Nursing and Healthcare</w:t>
        </w:r>
        <w:r>
          <w:t xml:space="preserve">                                                                                                                                            </w:t>
        </w:r>
        <w:fldSimple w:instr=" PAGE   \* MERGEFORMAT ">
          <w:r w:rsidR="00C917EE">
            <w:rPr>
              <w:noProof/>
            </w:rPr>
            <w:t>2</w:t>
          </w:r>
        </w:fldSimple>
      </w:p>
    </w:sdtContent>
  </w:sdt>
  <w:p w:rsidR="00D55751" w:rsidRDefault="00D557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751" w:rsidRPr="00D55751" w:rsidRDefault="00D55751" w:rsidP="00D55751">
    <w:pPr>
      <w:pStyle w:val="Header"/>
      <w:ind w:firstLine="0"/>
      <w:rPr>
        <w:rFonts w:ascii="Times New Roman" w:hAnsi="Times New Roman" w:cs="Times New Roman"/>
        <w:sz w:val="24"/>
        <w:szCs w:val="24"/>
      </w:rPr>
    </w:pPr>
    <w:r w:rsidRPr="00D55751">
      <w:rPr>
        <w:rFonts w:ascii="Times New Roman" w:hAnsi="Times New Roman" w:cs="Times New Roman"/>
        <w:sz w:val="24"/>
        <w:szCs w:val="24"/>
      </w:rPr>
      <w:t xml:space="preserve">Running Head: </w:t>
    </w:r>
    <w:r w:rsidRPr="00D55751">
      <w:rPr>
        <w:rFonts w:ascii="Times New Roman" w:hAnsi="Times New Roman" w:cs="Times New Roman"/>
        <w:b/>
        <w:sz w:val="24"/>
        <w:szCs w:val="24"/>
      </w:rPr>
      <w:t>NURSING AND HEALTHCARE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76F47"/>
    <w:rsid w:val="000144AA"/>
    <w:rsid w:val="00026F6A"/>
    <w:rsid w:val="00030F41"/>
    <w:rsid w:val="00036CC7"/>
    <w:rsid w:val="0004489A"/>
    <w:rsid w:val="00045922"/>
    <w:rsid w:val="00055053"/>
    <w:rsid w:val="000566F0"/>
    <w:rsid w:val="000575CC"/>
    <w:rsid w:val="0006378E"/>
    <w:rsid w:val="000701E9"/>
    <w:rsid w:val="0007117D"/>
    <w:rsid w:val="0007501E"/>
    <w:rsid w:val="00090E76"/>
    <w:rsid w:val="000927EE"/>
    <w:rsid w:val="000A27D0"/>
    <w:rsid w:val="000B5FF1"/>
    <w:rsid w:val="000B7549"/>
    <w:rsid w:val="000D4609"/>
    <w:rsid w:val="000D621D"/>
    <w:rsid w:val="000E39EE"/>
    <w:rsid w:val="00106C6C"/>
    <w:rsid w:val="00110938"/>
    <w:rsid w:val="00131844"/>
    <w:rsid w:val="001329BB"/>
    <w:rsid w:val="00135CAF"/>
    <w:rsid w:val="00140795"/>
    <w:rsid w:val="001412EC"/>
    <w:rsid w:val="0014294E"/>
    <w:rsid w:val="00166697"/>
    <w:rsid w:val="00180EA2"/>
    <w:rsid w:val="00184E01"/>
    <w:rsid w:val="00195D53"/>
    <w:rsid w:val="00196A2C"/>
    <w:rsid w:val="00197D3F"/>
    <w:rsid w:val="001C6288"/>
    <w:rsid w:val="001D0EBC"/>
    <w:rsid w:val="001F2AA9"/>
    <w:rsid w:val="00202458"/>
    <w:rsid w:val="00204CF1"/>
    <w:rsid w:val="00213402"/>
    <w:rsid w:val="00214FF1"/>
    <w:rsid w:val="00222F6D"/>
    <w:rsid w:val="00226C4B"/>
    <w:rsid w:val="00231717"/>
    <w:rsid w:val="002369D2"/>
    <w:rsid w:val="002374DB"/>
    <w:rsid w:val="00252170"/>
    <w:rsid w:val="0025671B"/>
    <w:rsid w:val="00262CBC"/>
    <w:rsid w:val="00284B12"/>
    <w:rsid w:val="002910D0"/>
    <w:rsid w:val="00292EE8"/>
    <w:rsid w:val="0029791B"/>
    <w:rsid w:val="00297FF0"/>
    <w:rsid w:val="002A5D81"/>
    <w:rsid w:val="002B1708"/>
    <w:rsid w:val="002B313C"/>
    <w:rsid w:val="002B70BA"/>
    <w:rsid w:val="002C3D11"/>
    <w:rsid w:val="002C4953"/>
    <w:rsid w:val="002C6A48"/>
    <w:rsid w:val="002D103E"/>
    <w:rsid w:val="002E1145"/>
    <w:rsid w:val="002F2FFF"/>
    <w:rsid w:val="002F3D9F"/>
    <w:rsid w:val="00317F3A"/>
    <w:rsid w:val="00322C5D"/>
    <w:rsid w:val="003465B4"/>
    <w:rsid w:val="00346CC5"/>
    <w:rsid w:val="00347675"/>
    <w:rsid w:val="00356B19"/>
    <w:rsid w:val="0037448C"/>
    <w:rsid w:val="00382C6A"/>
    <w:rsid w:val="00386182"/>
    <w:rsid w:val="003874E6"/>
    <w:rsid w:val="00394896"/>
    <w:rsid w:val="00396914"/>
    <w:rsid w:val="003A2E77"/>
    <w:rsid w:val="003A34EF"/>
    <w:rsid w:val="003A7804"/>
    <w:rsid w:val="003F1F55"/>
    <w:rsid w:val="003F2C47"/>
    <w:rsid w:val="00403F8E"/>
    <w:rsid w:val="00404767"/>
    <w:rsid w:val="004264C6"/>
    <w:rsid w:val="00451AA4"/>
    <w:rsid w:val="00457087"/>
    <w:rsid w:val="00461CF9"/>
    <w:rsid w:val="00470B9C"/>
    <w:rsid w:val="00473D9B"/>
    <w:rsid w:val="00476F47"/>
    <w:rsid w:val="00477719"/>
    <w:rsid w:val="004835A9"/>
    <w:rsid w:val="00484551"/>
    <w:rsid w:val="00493220"/>
    <w:rsid w:val="00494A3B"/>
    <w:rsid w:val="004A70EC"/>
    <w:rsid w:val="004C59B3"/>
    <w:rsid w:val="004E0980"/>
    <w:rsid w:val="004E29A6"/>
    <w:rsid w:val="005071C8"/>
    <w:rsid w:val="00511CD8"/>
    <w:rsid w:val="005144C1"/>
    <w:rsid w:val="005201F5"/>
    <w:rsid w:val="00522810"/>
    <w:rsid w:val="0053516E"/>
    <w:rsid w:val="00540EA5"/>
    <w:rsid w:val="00543B24"/>
    <w:rsid w:val="00543C0C"/>
    <w:rsid w:val="00554627"/>
    <w:rsid w:val="00556086"/>
    <w:rsid w:val="005841E7"/>
    <w:rsid w:val="0058537E"/>
    <w:rsid w:val="00585F55"/>
    <w:rsid w:val="00594E72"/>
    <w:rsid w:val="005A10CA"/>
    <w:rsid w:val="005B7A02"/>
    <w:rsid w:val="005C0E62"/>
    <w:rsid w:val="005D6649"/>
    <w:rsid w:val="005E1AEC"/>
    <w:rsid w:val="005E1BB1"/>
    <w:rsid w:val="005F6FB9"/>
    <w:rsid w:val="00611384"/>
    <w:rsid w:val="006203DE"/>
    <w:rsid w:val="00623ACA"/>
    <w:rsid w:val="00634AD7"/>
    <w:rsid w:val="006376C4"/>
    <w:rsid w:val="0064356E"/>
    <w:rsid w:val="006466FC"/>
    <w:rsid w:val="00660C54"/>
    <w:rsid w:val="00663A5F"/>
    <w:rsid w:val="006710C2"/>
    <w:rsid w:val="00672ACA"/>
    <w:rsid w:val="00672FB4"/>
    <w:rsid w:val="006A0FFE"/>
    <w:rsid w:val="006A706E"/>
    <w:rsid w:val="006B4314"/>
    <w:rsid w:val="006C3264"/>
    <w:rsid w:val="006D4B53"/>
    <w:rsid w:val="006E18DB"/>
    <w:rsid w:val="006E1B7F"/>
    <w:rsid w:val="006E36A6"/>
    <w:rsid w:val="006E5425"/>
    <w:rsid w:val="006F0615"/>
    <w:rsid w:val="006F0BA8"/>
    <w:rsid w:val="006F29C9"/>
    <w:rsid w:val="006F6942"/>
    <w:rsid w:val="006F712F"/>
    <w:rsid w:val="007007A8"/>
    <w:rsid w:val="0071641D"/>
    <w:rsid w:val="00723916"/>
    <w:rsid w:val="00724D23"/>
    <w:rsid w:val="00727299"/>
    <w:rsid w:val="00742AB3"/>
    <w:rsid w:val="007467EA"/>
    <w:rsid w:val="007735A0"/>
    <w:rsid w:val="00775184"/>
    <w:rsid w:val="00783C7B"/>
    <w:rsid w:val="00795C6D"/>
    <w:rsid w:val="007A45EA"/>
    <w:rsid w:val="007A61C4"/>
    <w:rsid w:val="007B4D48"/>
    <w:rsid w:val="007D2741"/>
    <w:rsid w:val="007D57E5"/>
    <w:rsid w:val="007E6978"/>
    <w:rsid w:val="007F5CBE"/>
    <w:rsid w:val="00801E46"/>
    <w:rsid w:val="00813C99"/>
    <w:rsid w:val="00822E3C"/>
    <w:rsid w:val="00824801"/>
    <w:rsid w:val="00826AD4"/>
    <w:rsid w:val="008271B0"/>
    <w:rsid w:val="00835438"/>
    <w:rsid w:val="00835CDB"/>
    <w:rsid w:val="00856DC7"/>
    <w:rsid w:val="00860F78"/>
    <w:rsid w:val="00867F70"/>
    <w:rsid w:val="00874FA2"/>
    <w:rsid w:val="0089077E"/>
    <w:rsid w:val="00893C7C"/>
    <w:rsid w:val="008A17E2"/>
    <w:rsid w:val="008B4D7C"/>
    <w:rsid w:val="008B55B9"/>
    <w:rsid w:val="008D347A"/>
    <w:rsid w:val="008D3A78"/>
    <w:rsid w:val="008E6A47"/>
    <w:rsid w:val="008E7F99"/>
    <w:rsid w:val="008F55C0"/>
    <w:rsid w:val="00901595"/>
    <w:rsid w:val="00907391"/>
    <w:rsid w:val="00942B6F"/>
    <w:rsid w:val="00944CB1"/>
    <w:rsid w:val="00954073"/>
    <w:rsid w:val="009707D5"/>
    <w:rsid w:val="00975B10"/>
    <w:rsid w:val="0098098E"/>
    <w:rsid w:val="009A582C"/>
    <w:rsid w:val="009A69B3"/>
    <w:rsid w:val="009B0966"/>
    <w:rsid w:val="009B2DBF"/>
    <w:rsid w:val="009C51AE"/>
    <w:rsid w:val="009C694A"/>
    <w:rsid w:val="009D4436"/>
    <w:rsid w:val="009F3B33"/>
    <w:rsid w:val="009F6571"/>
    <w:rsid w:val="009F6991"/>
    <w:rsid w:val="00A1332B"/>
    <w:rsid w:val="00A233EF"/>
    <w:rsid w:val="00A31319"/>
    <w:rsid w:val="00A43059"/>
    <w:rsid w:val="00A433BB"/>
    <w:rsid w:val="00A536FA"/>
    <w:rsid w:val="00A8165C"/>
    <w:rsid w:val="00A81853"/>
    <w:rsid w:val="00A83955"/>
    <w:rsid w:val="00A863A0"/>
    <w:rsid w:val="00A87648"/>
    <w:rsid w:val="00A87DC6"/>
    <w:rsid w:val="00A964E5"/>
    <w:rsid w:val="00AA483B"/>
    <w:rsid w:val="00AB6466"/>
    <w:rsid w:val="00AC410D"/>
    <w:rsid w:val="00AD2CE3"/>
    <w:rsid w:val="00AD310E"/>
    <w:rsid w:val="00AD4174"/>
    <w:rsid w:val="00AD7425"/>
    <w:rsid w:val="00AE4D90"/>
    <w:rsid w:val="00B00F35"/>
    <w:rsid w:val="00B01807"/>
    <w:rsid w:val="00B01E69"/>
    <w:rsid w:val="00B03523"/>
    <w:rsid w:val="00B03DB9"/>
    <w:rsid w:val="00B06ECD"/>
    <w:rsid w:val="00B13FC4"/>
    <w:rsid w:val="00B2562A"/>
    <w:rsid w:val="00B36AD1"/>
    <w:rsid w:val="00B4343D"/>
    <w:rsid w:val="00B442C5"/>
    <w:rsid w:val="00B637AB"/>
    <w:rsid w:val="00B67535"/>
    <w:rsid w:val="00B72494"/>
    <w:rsid w:val="00B87152"/>
    <w:rsid w:val="00B91225"/>
    <w:rsid w:val="00B91D38"/>
    <w:rsid w:val="00BB0495"/>
    <w:rsid w:val="00BB069D"/>
    <w:rsid w:val="00BB241F"/>
    <w:rsid w:val="00BB5544"/>
    <w:rsid w:val="00BB5793"/>
    <w:rsid w:val="00BC24E7"/>
    <w:rsid w:val="00BF2832"/>
    <w:rsid w:val="00BF5690"/>
    <w:rsid w:val="00BF601D"/>
    <w:rsid w:val="00C03DC6"/>
    <w:rsid w:val="00C1496C"/>
    <w:rsid w:val="00C42486"/>
    <w:rsid w:val="00C44A29"/>
    <w:rsid w:val="00C60F09"/>
    <w:rsid w:val="00C73826"/>
    <w:rsid w:val="00C74C47"/>
    <w:rsid w:val="00C770DA"/>
    <w:rsid w:val="00C8440F"/>
    <w:rsid w:val="00C9175A"/>
    <w:rsid w:val="00C917EE"/>
    <w:rsid w:val="00CA5CD7"/>
    <w:rsid w:val="00CA6B8D"/>
    <w:rsid w:val="00CB29DE"/>
    <w:rsid w:val="00CB3A4C"/>
    <w:rsid w:val="00CC3DE6"/>
    <w:rsid w:val="00CD57CE"/>
    <w:rsid w:val="00D23CF5"/>
    <w:rsid w:val="00D26418"/>
    <w:rsid w:val="00D2667B"/>
    <w:rsid w:val="00D26FED"/>
    <w:rsid w:val="00D4609D"/>
    <w:rsid w:val="00D502EE"/>
    <w:rsid w:val="00D55751"/>
    <w:rsid w:val="00D609DB"/>
    <w:rsid w:val="00D60E85"/>
    <w:rsid w:val="00D66ABF"/>
    <w:rsid w:val="00D70524"/>
    <w:rsid w:val="00D762EB"/>
    <w:rsid w:val="00D81E46"/>
    <w:rsid w:val="00D95A08"/>
    <w:rsid w:val="00DA06CF"/>
    <w:rsid w:val="00DA6759"/>
    <w:rsid w:val="00DB6280"/>
    <w:rsid w:val="00DC26F1"/>
    <w:rsid w:val="00DD1430"/>
    <w:rsid w:val="00DD79ED"/>
    <w:rsid w:val="00DE7184"/>
    <w:rsid w:val="00DE7B7F"/>
    <w:rsid w:val="00DF6DBD"/>
    <w:rsid w:val="00DF77DF"/>
    <w:rsid w:val="00E04F16"/>
    <w:rsid w:val="00E07BFD"/>
    <w:rsid w:val="00E21B9C"/>
    <w:rsid w:val="00E277BB"/>
    <w:rsid w:val="00E34C3C"/>
    <w:rsid w:val="00E43F3F"/>
    <w:rsid w:val="00E66C3B"/>
    <w:rsid w:val="00E73790"/>
    <w:rsid w:val="00E76F60"/>
    <w:rsid w:val="00E80258"/>
    <w:rsid w:val="00E836B8"/>
    <w:rsid w:val="00EA6641"/>
    <w:rsid w:val="00EB08F0"/>
    <w:rsid w:val="00EC4F58"/>
    <w:rsid w:val="00EC61BE"/>
    <w:rsid w:val="00EE3E3E"/>
    <w:rsid w:val="00EE66FC"/>
    <w:rsid w:val="00EF6E03"/>
    <w:rsid w:val="00F20B96"/>
    <w:rsid w:val="00F2368B"/>
    <w:rsid w:val="00F34A8D"/>
    <w:rsid w:val="00F37E34"/>
    <w:rsid w:val="00F40374"/>
    <w:rsid w:val="00F506AF"/>
    <w:rsid w:val="00F56845"/>
    <w:rsid w:val="00F6007A"/>
    <w:rsid w:val="00F720B3"/>
    <w:rsid w:val="00F73F8D"/>
    <w:rsid w:val="00F918C9"/>
    <w:rsid w:val="00F96D60"/>
    <w:rsid w:val="00FA084D"/>
    <w:rsid w:val="00FB2897"/>
    <w:rsid w:val="00FB64EB"/>
    <w:rsid w:val="00FB7338"/>
    <w:rsid w:val="00FC22DB"/>
    <w:rsid w:val="00FC43F1"/>
    <w:rsid w:val="00FE47AA"/>
    <w:rsid w:val="00FF07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14"/>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751"/>
  </w:style>
  <w:style w:type="paragraph" w:styleId="Footer">
    <w:name w:val="footer"/>
    <w:basedOn w:val="Normal"/>
    <w:link w:val="FooterChar"/>
    <w:uiPriority w:val="99"/>
    <w:semiHidden/>
    <w:unhideWhenUsed/>
    <w:rsid w:val="00D557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57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6</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329</cp:revision>
  <dcterms:created xsi:type="dcterms:W3CDTF">2021-07-25T20:49:00Z</dcterms:created>
  <dcterms:modified xsi:type="dcterms:W3CDTF">2021-07-26T01:44:00Z</dcterms:modified>
</cp:coreProperties>
</file>